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29D0" w14:textId="77777777" w:rsidR="00A50760" w:rsidRDefault="00A50760" w:rsidP="00A50760">
      <w:pPr>
        <w:jc w:val="center"/>
        <w:rPr>
          <w:b/>
          <w:bCs/>
        </w:rPr>
      </w:pPr>
      <w:r>
        <w:rPr>
          <w:b/>
          <w:bCs/>
        </w:rPr>
        <w:t xml:space="preserve">Правила пользования объектом спорта </w:t>
      </w:r>
    </w:p>
    <w:p w14:paraId="3354E7C8" w14:textId="77777777" w:rsidR="00A50760" w:rsidRDefault="00A50760" w:rsidP="00A50760">
      <w:pPr>
        <w:jc w:val="center"/>
        <w:rPr>
          <w:b/>
          <w:bCs/>
        </w:rPr>
      </w:pPr>
      <w:r>
        <w:rPr>
          <w:b/>
          <w:bCs/>
        </w:rPr>
        <w:t xml:space="preserve">«Дворец водных видов спорта» </w:t>
      </w:r>
    </w:p>
    <w:p w14:paraId="5B4CA79D" w14:textId="77777777" w:rsidR="00A50760" w:rsidRDefault="00A50760" w:rsidP="00A50760">
      <w:pPr>
        <w:jc w:val="center"/>
        <w:rPr>
          <w:b/>
          <w:bCs/>
        </w:rPr>
      </w:pPr>
    </w:p>
    <w:p w14:paraId="26C72893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</w:pPr>
      <w:r>
        <w:rPr>
          <w:color w:val="000000"/>
          <w:lang w:eastAsia="ru-RU" w:bidi="ru-RU"/>
        </w:rPr>
        <w:t>Настоящие правила пользования объектом спорта «Дворец водных видов спорта» (далее - Правила) разработаны для обеспечения эффективной работы государственного автономного учреждения «Дворец водных видов спорта» (далее - ГАУ СО «ДВВС»), предотвращения травматизма и несчастных случаев, обеспечения безопасности и комфортного пребывания посетителей, занимающихся в ГАУ СО «ДВВС» на объекте спорта «Дворец водных видов спорта» (далее - объект спорта). Правила являются едиными для всех посетителей независимо от основания пользования ими объектом спорта, в т.ч. обучающихся, заказчиков услуг, лиц, допущенных на объект в порядке выполнения государственного задания и т.д. (далее - Посетитель, Посетители ГАУ СО «ДВВС»).</w:t>
      </w:r>
    </w:p>
    <w:p w14:paraId="416C5084" w14:textId="77777777" w:rsidR="00A50760" w:rsidRDefault="00A50760" w:rsidP="00A50760">
      <w:pPr>
        <w:pStyle w:val="a3"/>
        <w:numPr>
          <w:ilvl w:val="0"/>
          <w:numId w:val="1"/>
        </w:numPr>
        <w:spacing w:before="300" w:beforeAutospacing="0" w:after="300" w:afterAutospacing="0" w:line="285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Настоящие Правила разработаны с учётом требований следующих нормативных документов:</w:t>
      </w:r>
      <w:bookmarkStart w:id="0" w:name="_GoBack"/>
      <w:bookmarkEnd w:id="0"/>
    </w:p>
    <w:p w14:paraId="7359ABDF" w14:textId="77777777" w:rsidR="00A50760" w:rsidRDefault="00A50760" w:rsidP="002C1A60">
      <w:pPr>
        <w:pStyle w:val="a3"/>
        <w:spacing w:before="0" w:beforeAutospacing="0" w:after="0" w:afterAutospacing="0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Гражданский кодекс Российской Федерации;</w:t>
      </w:r>
      <w:r>
        <w:rPr>
          <w:color w:val="000000"/>
          <w:shd w:val="clear" w:color="auto" w:fill="FFFFFF"/>
          <w:lang w:val="ru-RU"/>
        </w:rPr>
        <w:br/>
        <w:t>- Федеральный закон «О санитарно-эпидемиологическом благополучия населения» от 30.03.1999 г. № 52-ФЗ;</w:t>
      </w:r>
    </w:p>
    <w:p w14:paraId="522374A2" w14:textId="77777777" w:rsidR="00A50760" w:rsidRDefault="00A50760" w:rsidP="002C1A60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- Санитарные правила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услуг»; </w:t>
      </w:r>
    </w:p>
    <w:p w14:paraId="353E56F9" w14:textId="77777777" w:rsidR="00A50760" w:rsidRDefault="00A50760" w:rsidP="00A50760">
      <w:pPr>
        <w:pStyle w:val="a3"/>
        <w:spacing w:before="300" w:beforeAutospacing="0" w:after="300" w:afterAutospacing="0" w:line="285" w:lineRule="atLeast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- Устав государственного автономного учреждения Свердловской области «Дворец водных видов спорта».</w:t>
      </w:r>
    </w:p>
    <w:p w14:paraId="339B6C6B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Перед посещением бассейнов Посетитель обязан ознакомиться с настоящими Правилами. </w:t>
      </w:r>
    </w:p>
    <w:p w14:paraId="6C9B162A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</w:pPr>
      <w:r>
        <w:rPr>
          <w:color w:val="000000"/>
          <w:lang w:eastAsia="ru-RU" w:bidi="ru-RU"/>
        </w:rPr>
        <w:t>Посетители обязаны строго соблюдать настоящие Правила, дисциплину и расписание занятий, поддерживать чистоту и порядок в помещениях и на территории объекта спорта, следовать указаниям спасателей, инструкторов по спорту, тренеров-преподавателей, медицинского персонала и администраторов.</w:t>
      </w:r>
    </w:p>
    <w:p w14:paraId="14AE4C89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jc w:val="both"/>
      </w:pPr>
      <w:r>
        <w:rPr>
          <w:color w:val="000000"/>
          <w:lang w:eastAsia="ru-RU" w:bidi="ru-RU"/>
        </w:rPr>
        <w:t>ГАУ СО «ДВВС» имеет право без предварительного оповещения устанавливать и отменять маркетинговые акции, которые вводятся и отменяются нормативными локальными актами, вступающими в силу с момента их размещения на информационном стенде или на официальном сайте ГАУ СО «ДВВС».</w:t>
      </w:r>
    </w:p>
    <w:p w14:paraId="7DBAE03C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jc w:val="both"/>
      </w:pPr>
      <w:r>
        <w:rPr>
          <w:color w:val="000000"/>
          <w:lang w:eastAsia="ru-RU" w:bidi="ru-RU"/>
        </w:rPr>
        <w:t>В холле, лестничных маршах, спортивных залах, на чашах бассейнов ГАУ СО «ДВВС» ведётся видеосъемка и видеонаблюдение.  ГАУ СО «ДВВС» гарантирует конфиденциальность полученной информации и использование данной информации исключительно для безопасности посетителей.</w:t>
      </w:r>
    </w:p>
    <w:p w14:paraId="05394E0B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320"/>
        </w:tabs>
        <w:jc w:val="both"/>
      </w:pPr>
      <w:r>
        <w:rPr>
          <w:color w:val="000000"/>
          <w:lang w:eastAsia="ru-RU" w:bidi="ru-RU"/>
        </w:rPr>
        <w:t xml:space="preserve"> ГАУ СО «ДВВС» оставляет за собой право выбора музыкального сопровождения в помещениях и на территории объекта спорта. Посетителям запрещается самостоятельное использование музыкальной и другой аппаратуры ГАУ СО «ДВВС», а также собственной аппаратуры без согласования с ГАУ СО «ДВВС».</w:t>
      </w:r>
    </w:p>
    <w:p w14:paraId="0273B35F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320"/>
        </w:tabs>
        <w:jc w:val="both"/>
      </w:pPr>
      <w:r>
        <w:rPr>
          <w:color w:val="000000"/>
          <w:lang w:eastAsia="ru-RU" w:bidi="ru-RU"/>
        </w:rPr>
        <w:t xml:space="preserve"> ГАУ СО «ДВВС» не несёт ответственность за технические неудобства, вызванные проведением ресурсоснабжающими организациями сезонных профилактических, ремонтно-строительных и иных работ.</w:t>
      </w:r>
    </w:p>
    <w:p w14:paraId="2BB4FFE8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jc w:val="both"/>
      </w:pPr>
      <w:r>
        <w:rPr>
          <w:color w:val="000000"/>
          <w:lang w:eastAsia="ru-RU" w:bidi="ru-RU"/>
        </w:rPr>
        <w:lastRenderedPageBreak/>
        <w:t>ГАУ СО «ДВВС» не несёт ответственность за сохранность личных вещей Посетителей в период их пребывания в помещениях и на территории объекта спорта, в т.ч. за ценные вещи, документы, деньги, сотовые телефоны и иные ценности, имеющиеся при себе у Посетителей.</w:t>
      </w:r>
    </w:p>
    <w:p w14:paraId="59CA2A31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after="60"/>
        <w:jc w:val="both"/>
      </w:pPr>
      <w:r>
        <w:rPr>
          <w:color w:val="000000"/>
          <w:lang w:eastAsia="ru-RU" w:bidi="ru-RU"/>
        </w:rPr>
        <w:t xml:space="preserve"> В гардероб сдаются верхняя одежда, уличная обувь в индивидуальном пакете. Остальные вещи посетители могут разместить в индивидуальных шкафчиках в раздевалке.</w:t>
      </w:r>
    </w:p>
    <w:p w14:paraId="3BC19283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after="60"/>
        <w:jc w:val="both"/>
      </w:pPr>
      <w:r>
        <w:rPr>
          <w:color w:val="000000"/>
          <w:lang w:eastAsia="ru-RU" w:bidi="ru-RU"/>
        </w:rPr>
        <w:t>Выдача браслетов от шкафчиков осуществляется по установленному расписанию за 20 минут до начала сеанса.</w:t>
      </w:r>
    </w:p>
    <w:p w14:paraId="0C1E76F9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</w:pPr>
      <w:r>
        <w:rPr>
          <w:b/>
          <w:bCs/>
          <w:color w:val="000000"/>
          <w:lang w:eastAsia="ru-RU" w:bidi="ru-RU"/>
        </w:rPr>
        <w:t>Для допуска к занятиям необходимо предоставить следующие медицинские документы:</w:t>
      </w:r>
    </w:p>
    <w:p w14:paraId="07C6D799" w14:textId="77777777" w:rsidR="00A50760" w:rsidRDefault="00A50760" w:rsidP="00A50760">
      <w:pPr>
        <w:pStyle w:val="1"/>
        <w:shd w:val="clear" w:color="auto" w:fill="auto"/>
        <w:tabs>
          <w:tab w:val="left" w:pos="400"/>
        </w:tabs>
        <w:spacing w:after="60"/>
        <w:ind w:firstLineChars="100" w:firstLine="240"/>
        <w:jc w:val="both"/>
        <w:rPr>
          <w:color w:val="000000"/>
          <w:lang w:eastAsia="ru-RU" w:bidi="ru-RU"/>
        </w:rPr>
      </w:pPr>
      <w:r>
        <w:t xml:space="preserve">12.1. </w:t>
      </w:r>
      <w:r>
        <w:rPr>
          <w:color w:val="000000"/>
          <w:lang w:eastAsia="ru-RU" w:bidi="ru-RU"/>
        </w:rPr>
        <w:t>При индивидуальном посещении бассейна предоставление медицинского заключения не требуется (ответственность за прохождение медицинского обследования и отсутствие противопоказаний для занятий физической культурой возлагается на Посетителя);</w:t>
      </w:r>
    </w:p>
    <w:p w14:paraId="7249B157" w14:textId="3516E11A" w:rsidR="00A50760" w:rsidRDefault="00A50760" w:rsidP="00A50760">
      <w:pPr>
        <w:pStyle w:val="1"/>
        <w:shd w:val="clear" w:color="auto" w:fill="auto"/>
        <w:tabs>
          <w:tab w:val="left" w:pos="200"/>
        </w:tabs>
        <w:spacing w:after="60"/>
        <w:ind w:firstLineChars="100" w:firstLine="240"/>
        <w:jc w:val="both"/>
        <w:rPr>
          <w:lang w:eastAsia="ru-RU"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5C08D" wp14:editId="1E1F629D">
                <wp:simplePos x="0" y="0"/>
                <wp:positionH relativeFrom="page">
                  <wp:posOffset>8388350</wp:posOffset>
                </wp:positionH>
                <wp:positionV relativeFrom="margin">
                  <wp:posOffset>3242945</wp:posOffset>
                </wp:positionV>
                <wp:extent cx="468630" cy="411480"/>
                <wp:effectExtent l="38100" t="57150" r="45720" b="4572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46863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88BCDD" w14:textId="77777777" w:rsidR="00A50760" w:rsidRDefault="00A50760" w:rsidP="00A50760">
                            <w:pPr>
                              <w:pStyle w:val="a4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5C08D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660.5pt;margin-top:255.35pt;width:36.9pt;height:32.4pt;rotation:12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" filled="f" stroked="f">
                <v:textbox inset="0,0,0,0">
                  <w:txbxContent>
                    <w:p w14:paraId="0F88BCDD" w14:textId="77777777" w:rsidR="00A50760" w:rsidRDefault="00A50760" w:rsidP="00A50760">
                      <w:pPr>
                        <w:pStyle w:val="a4"/>
                        <w:shd w:val="clear" w:color="auto" w:fill="auto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lang w:eastAsia="ru-RU" w:bidi="ru-RU"/>
        </w:rPr>
        <w:t xml:space="preserve">12.2. </w:t>
      </w:r>
      <w:r>
        <w:rPr>
          <w:rFonts w:eastAsia="SimSun"/>
          <w:shd w:val="clear" w:color="auto" w:fill="FFFFFF"/>
        </w:rPr>
        <w:t>Приобретая абонемент или разовое посещение для себя или своих несовершеннолетних детей, Посетитель подтверждает, что ни он, ни его несовершеннолетние дети не имеют медицинских противопоказаний для занятий в бассейне и полностью принимает на себя ответственность за состояние своего здоровья и состояния здоровья своих несовершеннолетних детей, посещающих бассейн вместе с ним.</w:t>
      </w:r>
    </w:p>
    <w:p w14:paraId="10254F9E" w14:textId="77777777" w:rsidR="00A50760" w:rsidRDefault="00A50760" w:rsidP="00A50760">
      <w:pPr>
        <w:pStyle w:val="1"/>
        <w:shd w:val="clear" w:color="auto" w:fill="auto"/>
        <w:tabs>
          <w:tab w:val="left" w:pos="400"/>
        </w:tabs>
        <w:spacing w:after="60"/>
        <w:ind w:firstLineChars="100" w:firstLine="2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12.3. Для допуска несовершеннолетних к занятиям в оздоровительных группах необходимо предоставить заключение врача педиатра (или врача ЛФК) с указанием группы здоровья и физкультурной группы;</w:t>
      </w:r>
    </w:p>
    <w:p w14:paraId="026C215E" w14:textId="77777777" w:rsidR="00A50760" w:rsidRDefault="00A50760" w:rsidP="00A50760">
      <w:pPr>
        <w:pStyle w:val="1"/>
        <w:shd w:val="clear" w:color="auto" w:fill="auto"/>
        <w:tabs>
          <w:tab w:val="left" w:pos="400"/>
        </w:tabs>
        <w:spacing w:after="60"/>
        <w:ind w:firstLineChars="100" w:firstLine="2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12.4. Все посетители для занятий плаванием должны предоставить данные лабораторного обследования об отсутствии энтеробиоза </w:t>
      </w:r>
      <w:r>
        <w:rPr>
          <w:b/>
          <w:bCs/>
          <w:color w:val="000000"/>
          <w:u w:val="single"/>
          <w:lang w:eastAsia="ru-RU" w:bidi="ru-RU"/>
        </w:rPr>
        <w:t>пункты 3343, 3345 СанПиН 3.3686-21.</w:t>
      </w:r>
    </w:p>
    <w:p w14:paraId="0948B2C6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after="60"/>
        <w:jc w:val="both"/>
        <w:rPr>
          <w:color w:val="000000"/>
          <w:u w:val="single"/>
          <w:lang w:eastAsia="ru-RU" w:bidi="ru-RU"/>
        </w:rPr>
      </w:pPr>
      <w:r>
        <w:rPr>
          <w:color w:val="000000"/>
          <w:lang w:eastAsia="ru-RU" w:bidi="ru-RU"/>
        </w:rPr>
        <w:t xml:space="preserve"> Занятия в ГАУ СО «ДВВС» рассчитаны на детей только I (основной) физкультурной группы. Занятия в платных оздоровительных группах рассчитаны на детей I (основной) и II (подготовительной) физкультурных групп. С III (группой) дети допускаются только при наличии справки (ЛФК).</w:t>
      </w:r>
    </w:p>
    <w:p w14:paraId="44FEFC12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after="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Контроль за наличием медицинской справки у Посетителей обеспечивает представитель ГАУ СО «ДВВС».</w:t>
      </w:r>
    </w:p>
    <w:p w14:paraId="05191A78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spacing w:after="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Продолжительность занятия составляет 60 минут.</w:t>
      </w:r>
    </w:p>
    <w:p w14:paraId="2F193347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Проход в раздевалки осуществляется за 20 минут до начала занятия; время, отведённое (после занятия) для приёма душа, посещения сауны и переодевания, составляет 30 минут. Общее время пребывания составляет 110 минут. В случае несоблюдения временных рамок Посетитель (его законный представитель) оплачивает стоимость следующего занятия.</w:t>
      </w:r>
    </w:p>
    <w:p w14:paraId="74D101C8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Тренировочный, демонстрационный, прыжковый бассейны имеют глубину от 3 до 5 метров и работают только для Посетителей, умеющих плавать.</w:t>
      </w:r>
    </w:p>
    <w:p w14:paraId="113E5171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Посещение бассейна (бассейнов) разрешается только при наличии купального костюма, шапочки для плавания, средств личной гигиены, мыла (геля для душа), мочалки, полотенца. Перед входом в воду бассейна занимающийся должен надеть купальную шапочку. При длине волос менее 2 см и для Посетителей, занимающихся прыжками в воду, шапочка для плавания не требуется.</w:t>
      </w:r>
    </w:p>
    <w:p w14:paraId="1EC7123A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Посетитель, перед занятием плаванием должен принять гигиенический душ без купального костюма (плавок) с использованием мыла и мочалки длительностью не менее 5 </w:t>
      </w:r>
      <w:r>
        <w:rPr>
          <w:color w:val="000000"/>
          <w:lang w:eastAsia="ru-RU" w:bidi="ru-RU"/>
        </w:rPr>
        <w:lastRenderedPageBreak/>
        <w:t>мин и также после занятия плаванием.</w:t>
      </w:r>
    </w:p>
    <w:p w14:paraId="5612FB0F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Использование дополнительного оборудования Посетителем (ласты, маски, колобашки и т.д.) допускается только</w:t>
      </w:r>
      <w:r>
        <w:rPr>
          <w:b/>
          <w:bCs/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по предварительному согласованию со спасателем.</w:t>
      </w:r>
    </w:p>
    <w:p w14:paraId="31364CEF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Дети в возрасте до 7 лет не допускаются к посещению тренировочного, демонстрационного, прыжкового бассейнов.</w:t>
      </w:r>
    </w:p>
    <w:p w14:paraId="0B32488A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Дети до 18 лет допускаются на занятия по плаванию только с родителями, либо с инструктором по спорту.</w:t>
      </w:r>
    </w:p>
    <w:p w14:paraId="23159633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Посетитель допускается в прыжковый бассейн только в составе организованной группы с инструктором по спорту.</w:t>
      </w:r>
    </w:p>
    <w:p w14:paraId="0E2FE19F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Посетителям запрещается пользоваться снарядами прыжкового бассейна и зала для сухих прыжков без разрешения инструктора по спорту.</w:t>
      </w:r>
    </w:p>
    <w:p w14:paraId="5DEF41FD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Входить в чашу бассейна следует в отведённых местах, спускаясь по лестнице, повернувшись спиной к воде, держась за металлические поручни.</w:t>
      </w:r>
    </w:p>
    <w:p w14:paraId="3EC36DB6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ГАУ СО «ДВВС» настоящим предупреждает о наличии на территории бассейна скользких участков и необходимостью пользоваться нескользкой обувью. При движении по лестнице необходимо держаться за поручни, перила.</w:t>
      </w:r>
    </w:p>
    <w:p w14:paraId="6A54C10C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Во время проведения на дорожках бассейна групповых занятий, свободное плавание на данных дорожках не допускается.</w:t>
      </w:r>
    </w:p>
    <w:p w14:paraId="507ED2B5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одновременном плавании нескольких человек на дорожке, посетители должны держаться правой стороны, обгонять - слева, отдыхать - в углах дорожки.</w:t>
      </w:r>
    </w:p>
    <w:p w14:paraId="2C66526E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Плавание внутри каждой отдельной взятой дорожки осуществляется против часовой стрелки (правостороннее движение в обоих направлениях).</w:t>
      </w:r>
    </w:p>
    <w:p w14:paraId="6C751648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получении травмы любой тяжести Посетителю необходимо немедленно обратиться к спасателю или инструктору по спорту, администратору ГАУ СО «ДВВС», либо медицинскому персоналу для получения первой медицинской помощи.</w:t>
      </w:r>
    </w:p>
    <w:p w14:paraId="62E4BD91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Посетитель допускается на территорию и в помещения объекта спорта при предъявлении документа, удостоверяющего личность, в строгом соответствии с утверждённым расписанием занятий.</w:t>
      </w:r>
    </w:p>
    <w:p w14:paraId="7C4955CA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Посетители несут материальную ответственность за ущерб, причинённый имуществу ГАУ СО «ДВВС».</w:t>
      </w:r>
    </w:p>
    <w:p w14:paraId="246D18BA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Посетители несут ответственность за ущерб, причинённый другим занимающимся. Степень ответственности зависит от тяжести причинённого вреда.</w:t>
      </w:r>
    </w:p>
    <w:p w14:paraId="085A523E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Ответственность за жизнь и здоровье Посетителя в возрасте до 18 лет во время следования до занятия и обратно несут его родители (законные представители).  ГАУ СО «ДВВС» принимает на себя ответственность за Посетителя только после его входа в раздевалку.</w:t>
      </w:r>
    </w:p>
    <w:p w14:paraId="0C11D09F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соответствии со ст.21 и ст.37 Федерального закона от 21.12.1994 года № 69 «О пожарной безопасности», п.7 ст.2 Федерального закона от 06.03.2006 года № 35 «О противодействии терроризму», в целях обеспечения сохранности жизни и здоровья Посетителей и сопровождающих их лиц, обеспечения пожарной безопасности, антитеррористической защищенности ГАУ СО «ДВВС», а также для предупреждения чрезвычайных ситуаций и недопущения происшествий запрещается въезд автотранспортных средств на территорию ГАУ СО «ДВВС».</w:t>
      </w:r>
    </w:p>
    <w:p w14:paraId="227D0ACD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Въезд велосипедов и самокатов на территорию ГАУ СО «ДВВС» запрещён. Данный пункт обусловлен тем, что спортивное сооружение является объектом массового пребывания людей и в случае возникновения чрезвычайной ситуации самокаты и </w:t>
      </w:r>
      <w:r>
        <w:rPr>
          <w:color w:val="000000"/>
          <w:lang w:eastAsia="ru-RU" w:bidi="ru-RU"/>
        </w:rPr>
        <w:lastRenderedPageBreak/>
        <w:t>велосипеды могут затруднять процесс эвакуации.</w:t>
      </w:r>
    </w:p>
    <w:p w14:paraId="3214264D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Не разрешается размещать и распространять на территории ГАУ СО «ДВВС» информацию рекламного, агитационного содержания, организовывать и проводить мероприятия, осуществлять фото и видеосъемку без письменного согласования с ГАУ СО «ДВВС».</w:t>
      </w:r>
    </w:p>
    <w:p w14:paraId="4A0E2AEB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В случае отмены занятий по инициативе/вине ГАУ СО «ДВВС», ГАУ СО «ДВВС» предоставляет право посетить бассейн по приобретённому абонементу в другой день по предварительной договорённости.</w:t>
      </w:r>
    </w:p>
    <w:p w14:paraId="1C915623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На дорожку 50 метров допускается не более 12 Посетителей, на дорожку 25 метров - не более 8 Посетителей.</w:t>
      </w:r>
    </w:p>
    <w:p w14:paraId="0EA22B40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Запрещается посещать прыжковый, тренировочный, демонстрационный бассейны Посетителям, не умеющим плавать.</w:t>
      </w:r>
    </w:p>
    <w:p w14:paraId="7E61E201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jc w:val="both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При посещении ГАУ СО «ДВВС» Посетителям запрещается:</w:t>
      </w:r>
    </w:p>
    <w:p w14:paraId="0C284391" w14:textId="77777777" w:rsidR="00A50760" w:rsidRDefault="00A50760" w:rsidP="00A50760">
      <w:pPr>
        <w:pStyle w:val="1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входить в технические и служебные помещения объекта спорта;</w:t>
      </w:r>
    </w:p>
    <w:p w14:paraId="7FB4C73F" w14:textId="77777777" w:rsidR="00A50760" w:rsidRDefault="00A50760" w:rsidP="00A50760">
      <w:pPr>
        <w:pStyle w:val="1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входить на территорию объекта спорта по документам, принадлежащим иным лицам, или без требуемых настоящими Правилами документов;</w:t>
      </w:r>
    </w:p>
    <w:p w14:paraId="554CB738" w14:textId="77777777" w:rsidR="00A50760" w:rsidRDefault="00A50760" w:rsidP="00A50760">
      <w:pPr>
        <w:pStyle w:val="1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входить и находиться на территории и в помещениях объекта спорта в состоянии алкогольного, наркотического или иного опьянения;</w:t>
      </w:r>
    </w:p>
    <w:p w14:paraId="7B1DB894" w14:textId="77777777" w:rsidR="00A50760" w:rsidRDefault="00A50760" w:rsidP="00A50760">
      <w:pPr>
        <w:pStyle w:val="1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приносить и приводить на территорию и в помещения объекта спорта животных;</w:t>
      </w:r>
    </w:p>
    <w:p w14:paraId="3E3F12C8" w14:textId="77777777" w:rsidR="00A50760" w:rsidRDefault="00A50760" w:rsidP="00A50760">
      <w:pPr>
        <w:pStyle w:val="1"/>
        <w:shd w:val="clear" w:color="auto" w:fill="auto"/>
        <w:spacing w:line="240" w:lineRule="auto"/>
        <w:ind w:left="120" w:hangingChars="50" w:hanging="1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проносить на территорию и в помещения объекта спорта стеклянную посуду, пожароопасные и взрывчатые вещества, передавать пропуск другому лицу;</w:t>
      </w:r>
    </w:p>
    <w:p w14:paraId="14C056CE" w14:textId="77777777" w:rsidR="00A50760" w:rsidRDefault="00A50760" w:rsidP="00A50760">
      <w:pPr>
        <w:pStyle w:val="1"/>
        <w:shd w:val="clear" w:color="auto" w:fill="auto"/>
        <w:tabs>
          <w:tab w:val="left" w:pos="979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курить на территории и в помещениях объекта спорта;</w:t>
      </w:r>
    </w:p>
    <w:p w14:paraId="31CECFA3" w14:textId="77777777" w:rsidR="00A50760" w:rsidRDefault="00A50760" w:rsidP="00A50760">
      <w:pPr>
        <w:pStyle w:val="1"/>
        <w:shd w:val="clear" w:color="auto" w:fill="auto"/>
        <w:tabs>
          <w:tab w:val="left" w:pos="979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оставлять вещи в шкафчиках после окончания занятий;</w:t>
      </w:r>
    </w:p>
    <w:p w14:paraId="66007FE5" w14:textId="77777777" w:rsidR="00A50760" w:rsidRDefault="00A50760" w:rsidP="00A50760">
      <w:pPr>
        <w:pStyle w:val="1"/>
        <w:shd w:val="clear" w:color="auto" w:fill="auto"/>
        <w:tabs>
          <w:tab w:val="left" w:pos="979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приносить надувные круги, матрасы и прочее пляжное и плавательное снаряжение, в том числе оборудование для дайвинга, стеклянные маски для подводного плавания;</w:t>
      </w:r>
    </w:p>
    <w:p w14:paraId="3C3772AC" w14:textId="77777777" w:rsidR="00A50760" w:rsidRDefault="00A50760" w:rsidP="00A50760">
      <w:pPr>
        <w:pStyle w:val="1"/>
        <w:shd w:val="clear" w:color="auto" w:fill="auto"/>
        <w:tabs>
          <w:tab w:val="left" w:pos="979"/>
        </w:tabs>
        <w:jc w:val="both"/>
      </w:pPr>
      <w:r>
        <w:rPr>
          <w:color w:val="000000"/>
          <w:lang w:eastAsia="ru-RU" w:bidi="ru-RU"/>
        </w:rPr>
        <w:t>- находиться на бортиках бассейнов;</w:t>
      </w:r>
    </w:p>
    <w:p w14:paraId="3636FB57" w14:textId="77777777" w:rsidR="00A50760" w:rsidRDefault="00A50760" w:rsidP="00A50760">
      <w:pPr>
        <w:pStyle w:val="1"/>
        <w:shd w:val="clear" w:color="auto" w:fill="auto"/>
        <w:tabs>
          <w:tab w:val="left" w:pos="979"/>
        </w:tabs>
      </w:pPr>
      <w:r>
        <w:rPr>
          <w:color w:val="000000"/>
          <w:lang w:eastAsia="ru-RU" w:bidi="ru-RU"/>
        </w:rPr>
        <w:t>- самостоятельно проводить обучение плаванию других посетителей;</w:t>
      </w:r>
    </w:p>
    <w:p w14:paraId="7654FDB0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бросать мусор, бегать и шуметь в помещениях объекта спорта;</w:t>
      </w:r>
    </w:p>
    <w:p w14:paraId="359534E9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ind w:left="120" w:hangingChars="50" w:hanging="1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передвигать мебель, забираться на ограждения, осветительные устройства, несущие конструкции, скручивать части душевых приборов, открывать окна (за исключением использования путей эвакуации при чрезвычайных ситуациях);</w:t>
      </w:r>
    </w:p>
    <w:p w14:paraId="381B9EBE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при передвижении по лестничным маршам бегать, перепрыгивать либо перешагивать через ступени;</w:t>
      </w:r>
    </w:p>
    <w:p w14:paraId="16A5BF89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бросать что-либо, плевать, лить какие-либо жидкости в воду бассейнов объекта спорта;</w:t>
      </w:r>
    </w:p>
    <w:p w14:paraId="6FB19C72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справлять естественные надобности в воду бассейна;</w:t>
      </w:r>
    </w:p>
    <w:p w14:paraId="0BCBABAA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опаздывать, начинать занятие до сигнала спасателя и выходить из воды позже этого сигнала;</w:t>
      </w:r>
    </w:p>
    <w:p w14:paraId="1F85621D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висеть на разделительных дорожках, ложно звать на помощь, хватать друг друга за руки, ноги, голову и др. части тела;</w:t>
      </w:r>
    </w:p>
    <w:p w14:paraId="5B11C5B4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создавать конфликтные ситуации, выражаться нецензурной бранью, допускать оскорбительные выражения и хулиганские действия в адрес персонала, Посетителей и любых третьих лиц;</w:t>
      </w:r>
    </w:p>
    <w:p w14:paraId="53DA7C0E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употреблять пищу и напитки в помещениях (раздевалки, трибуны, ванна бассейна, залы) объекта спорта, за исключением помещений кафе и зон буфетов, расположенных на территории объекта спорта;</w:t>
      </w:r>
    </w:p>
    <w:p w14:paraId="7FD613FA" w14:textId="77777777" w:rsidR="00A50760" w:rsidRDefault="00A50760" w:rsidP="00A50760">
      <w:pPr>
        <w:pStyle w:val="1"/>
        <w:shd w:val="clear" w:color="auto" w:fill="auto"/>
        <w:jc w:val="both"/>
      </w:pPr>
      <w:r>
        <w:rPr>
          <w:color w:val="000000"/>
          <w:lang w:eastAsia="ru-RU" w:bidi="ru-RU"/>
        </w:rPr>
        <w:t>- пользоваться стационарными сушилками или личными фенами с мокрыми руками;</w:t>
      </w:r>
    </w:p>
    <w:p w14:paraId="52C9576E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посещать занятия в болезненном состоянии, при плохом самочувствии, при тяжёлых </w:t>
      </w:r>
      <w:r>
        <w:rPr>
          <w:color w:val="000000"/>
          <w:lang w:eastAsia="ru-RU" w:bidi="ru-RU"/>
        </w:rPr>
        <w:lastRenderedPageBreak/>
        <w:t>заболеваниях, обострении хронических заболеваний, в состоянии похмелья, при сроке беременности более 20 недель;</w:t>
      </w:r>
    </w:p>
    <w:p w14:paraId="112BE94F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посещать бассейны лицам с открытыми ранами, кожными и инфекционными заболеваниями, которые могут представлять собой угрозу здоровью и жизни других Посетителей;</w:t>
      </w:r>
    </w:p>
    <w:p w14:paraId="5CA24713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рекомендуется воздержаться от посещения бассейнов лицам, с сердечно-сосудистыми заболеваниями, а также с заболеваниями опорно-двигательного аппарата, и лицам, с недавно перенесёнными травмами;</w:t>
      </w:r>
    </w:p>
    <w:p w14:paraId="588D99C3" w14:textId="77777777" w:rsidR="00A50760" w:rsidRDefault="00A50760" w:rsidP="00A50760">
      <w:pPr>
        <w:pStyle w:val="1"/>
        <w:shd w:val="clear" w:color="auto" w:fill="auto"/>
        <w:tabs>
          <w:tab w:val="left" w:pos="72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посещать занятия по плаванию женщинам и девушкам во время менструации;</w:t>
      </w:r>
    </w:p>
    <w:p w14:paraId="4B50C354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приступать к занятиям сразу после приёма пищи или большой физической нагрузки; втирать в кожу перед посещением бассейнов косметические средства, кремы, мази, гели и др.;</w:t>
      </w:r>
    </w:p>
    <w:p w14:paraId="74624029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>- находиться с жевательной резинкой во рту, бросать её в воду и на пол на территории и в помещениях ГАУ СО «ДВВС»;</w:t>
      </w:r>
    </w:p>
    <w:p w14:paraId="78444C25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пересекать бассейн поперек дорожек, только вдоль борта с судейской стороны (слева от выхода из душевых);</w:t>
      </w:r>
    </w:p>
    <w:p w14:paraId="6F2A0CF7" w14:textId="77777777" w:rsidR="00A50760" w:rsidRDefault="00A50760" w:rsidP="00A50760">
      <w:pPr>
        <w:pStyle w:val="1"/>
        <w:shd w:val="clear" w:color="auto" w:fill="auto"/>
        <w:tabs>
          <w:tab w:val="left" w:pos="980"/>
        </w:tabs>
        <w:jc w:val="both"/>
      </w:pPr>
      <w:r>
        <w:rPr>
          <w:color w:val="000000"/>
          <w:lang w:eastAsia="ru-RU" w:bidi="ru-RU"/>
        </w:rPr>
        <w:t xml:space="preserve">- самостоятельно заниматься дайвингом, </w:t>
      </w:r>
      <w:proofErr w:type="spellStart"/>
      <w:r>
        <w:rPr>
          <w:color w:val="000000"/>
          <w:lang w:eastAsia="ru-RU" w:bidi="ru-RU"/>
        </w:rPr>
        <w:t>фридайвингом</w:t>
      </w:r>
      <w:proofErr w:type="spellEnd"/>
      <w:r>
        <w:rPr>
          <w:color w:val="000000"/>
          <w:lang w:eastAsia="ru-RU" w:bidi="ru-RU"/>
        </w:rPr>
        <w:t>, нырять на глубину с задержкой дыхания.</w:t>
      </w:r>
    </w:p>
    <w:p w14:paraId="3B4064BB" w14:textId="77777777" w:rsidR="00A50760" w:rsidRDefault="00A50760" w:rsidP="00A50760">
      <w:pPr>
        <w:pStyle w:val="1"/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 находиться в раздевалке после переодевания;</w:t>
      </w:r>
    </w:p>
    <w:p w14:paraId="30651D4C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jc w:val="both"/>
      </w:pPr>
      <w:r>
        <w:rPr>
          <w:color w:val="000000"/>
          <w:lang w:eastAsia="ru-RU" w:bidi="ru-RU"/>
        </w:rPr>
        <w:t xml:space="preserve"> За травмы и несчастные случаи, обусловленные нарушением настоящих Правил, ГАУ СО «ДВВС» ответственности не несёт. </w:t>
      </w:r>
    </w:p>
    <w:p w14:paraId="3221AB67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spacing w:line="286" w:lineRule="auto"/>
        <w:jc w:val="both"/>
      </w:pPr>
      <w:r>
        <w:rPr>
          <w:color w:val="000000"/>
          <w:lang w:eastAsia="ru-RU" w:bidi="ru-RU"/>
        </w:rPr>
        <w:t>Посетителям, нарушившим настоящие Правила, ГАУ СО «ДВВС» имеет право отказать в посещении объекта спорта.</w:t>
      </w:r>
    </w:p>
    <w:p w14:paraId="50B94A23" w14:textId="77777777" w:rsidR="00A50760" w:rsidRDefault="00A50760" w:rsidP="00A5076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В случае необходимости ГАУ СО «ДВВС» может дополнить настоящие Правила с учётом изменения решаемых объектом спорта задач.</w:t>
      </w:r>
    </w:p>
    <w:p w14:paraId="6F050BB1" w14:textId="77777777" w:rsidR="004D2E8E" w:rsidRDefault="004D2E8E"/>
    <w:sectPr w:rsidR="004D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E1"/>
    <w:rsid w:val="002C1A60"/>
    <w:rsid w:val="004D2E8E"/>
    <w:rsid w:val="009E6BE1"/>
    <w:rsid w:val="00A5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B0D7-6CBD-44C3-8BB4-ECECC0A0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A5076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">
    <w:name w:val="Основной текст1"/>
    <w:basedOn w:val="a"/>
    <w:qFormat/>
    <w:rsid w:val="00A50760"/>
    <w:pPr>
      <w:widowControl w:val="0"/>
      <w:shd w:val="clear" w:color="auto" w:fill="FFFFFF"/>
      <w:spacing w:line="276" w:lineRule="auto"/>
    </w:pPr>
  </w:style>
  <w:style w:type="paragraph" w:customStyle="1" w:styleId="a4">
    <w:name w:val="Подпись к картинке"/>
    <w:basedOn w:val="a"/>
    <w:qFormat/>
    <w:rsid w:val="00A50760"/>
    <w:pPr>
      <w:widowControl w:val="0"/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Airlines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 Олег Михайлович</dc:creator>
  <cp:keywords/>
  <dc:description/>
  <cp:lastModifiedBy>Котов Олег Михайлович</cp:lastModifiedBy>
  <cp:revision>3</cp:revision>
  <dcterms:created xsi:type="dcterms:W3CDTF">2023-08-31T06:24:00Z</dcterms:created>
  <dcterms:modified xsi:type="dcterms:W3CDTF">2023-08-31T07:17:00Z</dcterms:modified>
</cp:coreProperties>
</file>